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Kl. 6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Sir David Attenborough - reading.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Proszę przeczytać tekst [str.78 w podręczniku] o Brytyjczyku,który zajmował nagrywał filmy o przyrodzie świata. 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 zeszycie odpowiedzieć czy zdania z ćw 2 str. 78 są prawdziwe czy fałszywe.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wpisać do zeszytu tłumaczenia poniższych słówek z tekstu: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 xml:space="preserve">godfather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ojciec chrzestny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 xml:space="preserve">fossils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skamieniałości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>career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kariera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 xml:space="preserve">crew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ekipa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 xml:space="preserve">environment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środowisko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 xml:space="preserve">worldwide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na całym świecie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 xml:space="preserve">inspire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inspirować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 xml:space="preserve">Care for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troszczyć się o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color w:val="0000FF"/>
          <w:sz w:val="28"/>
          <w:szCs w:val="28"/>
          <w:lang w:val="pl-PL"/>
        </w:rPr>
        <w:t xml:space="preserve">protect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- chronić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wysłuchać nagranie z ćw.4, str 78 i odpowiedzieć  na pytania w zeszycie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Dostęp do wideo i audio przez eDesk lub Extra Online Homework  na 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"https://www.pearson.pl/jezyk-angielski/"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https://www.pearson.pl/jezyk-angielski/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Dane do logowania na okładce ćwiczeniówki i podręcznika.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 xml:space="preserve">Pozdrawiam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  <w:lang w:val="pl-PL"/>
        </w:rPr>
        <w:t xml:space="preserve"> </w:t>
      </w:r>
      <w:bookmarkStart w:id="0" w:name="_GoBack"/>
      <w:bookmarkEnd w:id="0"/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|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AE44C"/>
    <w:multiLevelType w:val="singleLevel"/>
    <w:tmpl w:val="682AE44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25A1730E"/>
    <w:rsid w:val="2C3622E4"/>
    <w:rsid w:val="4EF24FAC"/>
    <w:rsid w:val="6B700856"/>
    <w:rsid w:val="767B1742"/>
    <w:rsid w:val="7F1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2020-03-20T09:31:44Z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